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C035" w14:textId="63B96BAE" w:rsidR="001C1D93" w:rsidRPr="00E415AE" w:rsidRDefault="008836AF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5A9820D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E05EA06" w14:textId="77777777" w:rsidR="00B9627B" w:rsidRPr="00B9627B" w:rsidRDefault="00B9627B" w:rsidP="00B9627B">
      <w:pPr>
        <w:spacing w:after="60" w:line="276" w:lineRule="auto"/>
        <w:ind w:firstLine="357"/>
        <w:rPr>
          <w:rFonts w:ascii="Times New Roman" w:hAnsi="Times New Roman" w:cs="Times New Roman"/>
          <w:b/>
          <w:sz w:val="24"/>
          <w:szCs w:val="24"/>
        </w:rPr>
      </w:pPr>
      <w:r w:rsidRPr="00B9627B">
        <w:rPr>
          <w:rFonts w:ascii="Times New Roman" w:hAnsi="Times New Roman" w:cs="Times New Roman"/>
          <w:b/>
          <w:sz w:val="24"/>
          <w:szCs w:val="24"/>
        </w:rPr>
        <w:t>ZESPÓŁ SZKÓŁ CENTRUM KSZTAŁCENIA ROLNICZEGO W NOWOSIELCACH</w:t>
      </w:r>
    </w:p>
    <w:p w14:paraId="31898A21" w14:textId="77777777" w:rsidR="00B9627B" w:rsidRDefault="00B9627B" w:rsidP="00B9627B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</w:rPr>
      </w:pPr>
      <w:r w:rsidRPr="00B9627B">
        <w:rPr>
          <w:rFonts w:ascii="Times New Roman" w:hAnsi="Times New Roman" w:cs="Times New Roman"/>
          <w:sz w:val="24"/>
          <w:szCs w:val="28"/>
        </w:rPr>
        <w:t>adres do korespondencji:</w:t>
      </w:r>
      <w:r w:rsidRPr="00B9627B">
        <w:rPr>
          <w:rFonts w:ascii="Times New Roman" w:hAnsi="Times New Roman" w:cs="Times New Roman"/>
          <w:sz w:val="24"/>
          <w:szCs w:val="28"/>
        </w:rPr>
        <w:tab/>
      </w:r>
      <w:r w:rsidRPr="00B9627B">
        <w:rPr>
          <w:rFonts w:ascii="Times New Roman" w:hAnsi="Times New Roman" w:cs="Times New Roman"/>
          <w:sz w:val="24"/>
          <w:szCs w:val="28"/>
        </w:rPr>
        <w:tab/>
        <w:t xml:space="preserve">Nowosielce, ul. Heleny Gniewosz 160, </w:t>
      </w:r>
    </w:p>
    <w:p w14:paraId="03EFC279" w14:textId="1B734E24" w:rsidR="00B9627B" w:rsidRPr="00B9627B" w:rsidRDefault="00B9627B" w:rsidP="00B9627B">
      <w:pPr>
        <w:spacing w:after="120" w:line="276" w:lineRule="auto"/>
        <w:ind w:left="4248" w:firstLine="708"/>
        <w:rPr>
          <w:rFonts w:ascii="Times New Roman" w:hAnsi="Times New Roman" w:cs="Times New Roman"/>
          <w:sz w:val="24"/>
          <w:szCs w:val="28"/>
        </w:rPr>
      </w:pPr>
      <w:r w:rsidRPr="00B9627B">
        <w:rPr>
          <w:rFonts w:ascii="Times New Roman" w:hAnsi="Times New Roman" w:cs="Times New Roman"/>
          <w:sz w:val="24"/>
          <w:szCs w:val="28"/>
        </w:rPr>
        <w:t>38-530 Zarszyn</w:t>
      </w:r>
    </w:p>
    <w:p w14:paraId="20044AB7" w14:textId="4CF84A6B" w:rsidR="00B9627B" w:rsidRPr="00B9627B" w:rsidRDefault="00B9627B" w:rsidP="00B9627B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9627B">
        <w:rPr>
          <w:rFonts w:ascii="Times New Roman" w:hAnsi="Times New Roman" w:cs="Times New Roman"/>
          <w:sz w:val="24"/>
          <w:szCs w:val="24"/>
        </w:rPr>
        <w:t xml:space="preserve">REGON: </w:t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962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866</w:t>
      </w:r>
    </w:p>
    <w:p w14:paraId="5FB30F24" w14:textId="31AC6CF4" w:rsidR="00B9627B" w:rsidRPr="00B9627B" w:rsidRDefault="00B9627B" w:rsidP="00B9627B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B9627B">
        <w:rPr>
          <w:rFonts w:ascii="Times New Roman" w:hAnsi="Times New Roman" w:cs="Times New Roman"/>
          <w:sz w:val="24"/>
          <w:szCs w:val="24"/>
        </w:rPr>
        <w:t xml:space="preserve">NIP: </w:t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>687-148-92-20</w:t>
      </w:r>
    </w:p>
    <w:p w14:paraId="7358CEE9" w14:textId="3EDCA4D5" w:rsidR="00B9627B" w:rsidRPr="00B9627B" w:rsidRDefault="00B9627B" w:rsidP="00B9627B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B9627B">
        <w:rPr>
          <w:rFonts w:ascii="Times New Roman" w:hAnsi="Times New Roman" w:cs="Times New Roman"/>
          <w:sz w:val="24"/>
          <w:szCs w:val="24"/>
          <w:lang w:val="en-US"/>
        </w:rPr>
        <w:t>tel./fax</w:t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>13 46 539 80</w:t>
      </w:r>
    </w:p>
    <w:p w14:paraId="3106C3FF" w14:textId="77777777" w:rsidR="00B9627B" w:rsidRPr="00B9627B" w:rsidRDefault="00B9627B" w:rsidP="00B9627B">
      <w:pPr>
        <w:spacing w:after="120" w:line="276" w:lineRule="auto"/>
        <w:ind w:left="708" w:firstLine="708"/>
        <w:rPr>
          <w:rStyle w:val="Hipercze"/>
          <w:lang w:val="en-US"/>
        </w:rPr>
      </w:pPr>
      <w:r w:rsidRPr="00B9627B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9627B">
        <w:rPr>
          <w:rFonts w:ascii="Times New Roman" w:hAnsi="Times New Roman" w:cs="Times New Roman"/>
          <w:sz w:val="24"/>
          <w:szCs w:val="24"/>
          <w:lang w:val="en-US"/>
        </w:rPr>
        <w:tab/>
      </w:r>
      <w:hyperlink r:id="rId8" w:history="1">
        <w:r w:rsidRPr="00B9627B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sekretariat@zsckr-nowosielce.pl</w:t>
        </w:r>
      </w:hyperlink>
    </w:p>
    <w:p w14:paraId="5A1E835F" w14:textId="31AC5134" w:rsidR="00C70C27" w:rsidRPr="00B9627B" w:rsidRDefault="00B9627B" w:rsidP="00B9627B">
      <w:pPr>
        <w:spacing w:after="120" w:line="276" w:lineRule="auto"/>
        <w:ind w:left="708" w:firstLine="708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B9627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B9627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B9627B">
        <w:rPr>
          <w:rFonts w:ascii="Times New Roman" w:hAnsi="Times New Roman" w:cs="Times New Roman"/>
          <w:sz w:val="24"/>
          <w:szCs w:val="24"/>
        </w:rPr>
        <w:t>www. zsckr-nowosielce.pl</w:t>
      </w:r>
    </w:p>
    <w:p w14:paraId="6E92F82E" w14:textId="77777777" w:rsidR="00982D01" w:rsidRPr="00B14522" w:rsidRDefault="005A471A" w:rsidP="00B1452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52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 w:rsidRPr="00B14522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78AB85F4" w:rsidR="00825FF5" w:rsidRDefault="00467ADD" w:rsidP="00B274A9">
      <w:pPr>
        <w:spacing w:before="480" w:after="480" w:line="276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467ADD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ciągnika rolniczego</w:t>
      </w:r>
      <w:r w:rsid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, </w:t>
      </w:r>
      <w:r w:rsidR="00B274A9" w:rsidRP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maszyn i urządzeń </w:t>
      </w:r>
      <w:r w:rsid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rolniczych </w:t>
      </w:r>
      <w:r w:rsidR="00B274A9" w:rsidRP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wyposażonych w</w:t>
      </w:r>
      <w:r w:rsid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</w:t>
      </w:r>
      <w:r w:rsidR="00B274A9" w:rsidRPr="00B274A9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rozwiązania rolnictwa 4.0 służących produkcji podstawowych produktów rolnych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733"/>
        <w:gridCol w:w="759"/>
        <w:gridCol w:w="2898"/>
        <w:gridCol w:w="1841"/>
        <w:gridCol w:w="1747"/>
        <w:gridCol w:w="1650"/>
      </w:tblGrid>
      <w:tr w:rsidR="00B9627B" w:rsidRPr="00012B01" w14:paraId="688FDE03" w14:textId="77777777" w:rsidTr="00900B79">
        <w:trPr>
          <w:cantSplit/>
          <w:trHeight w:val="663"/>
          <w:jc w:val="center"/>
        </w:trPr>
        <w:tc>
          <w:tcPr>
            <w:tcW w:w="775" w:type="pct"/>
            <w:gridSpan w:val="2"/>
            <w:shd w:val="clear" w:color="auto" w:fill="FBE4D5" w:themeFill="accent2" w:themeFillTint="33"/>
            <w:vAlign w:val="center"/>
            <w:hideMark/>
          </w:tcPr>
          <w:p w14:paraId="5529401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4225" w:type="pct"/>
            <w:gridSpan w:val="4"/>
            <w:shd w:val="clear" w:color="auto" w:fill="FBE4D5" w:themeFill="accent2" w:themeFillTint="33"/>
            <w:vAlign w:val="center"/>
            <w:hideMark/>
          </w:tcPr>
          <w:p w14:paraId="2A8C6F2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Temat:</w:t>
            </w:r>
          </w:p>
        </w:tc>
      </w:tr>
      <w:tr w:rsidR="00B9627B" w:rsidRPr="00012B01" w14:paraId="2AFF6D24" w14:textId="77777777" w:rsidTr="00900B79">
        <w:trPr>
          <w:jc w:val="center"/>
        </w:trPr>
        <w:tc>
          <w:tcPr>
            <w:tcW w:w="775" w:type="pct"/>
            <w:gridSpan w:val="2"/>
            <w:hideMark/>
          </w:tcPr>
          <w:p w14:paraId="72450C8D" w14:textId="77777777" w:rsidR="00B9627B" w:rsidRPr="00012B01" w:rsidRDefault="00B9627B" w:rsidP="00DF696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bookmarkStart w:id="0" w:name="_Hlk210466870"/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1</w:t>
            </w:r>
          </w:p>
        </w:tc>
        <w:tc>
          <w:tcPr>
            <w:tcW w:w="4225" w:type="pct"/>
            <w:gridSpan w:val="4"/>
            <w:hideMark/>
          </w:tcPr>
          <w:p w14:paraId="2CF47659" w14:textId="4A5224E5" w:rsidR="00B9627B" w:rsidRDefault="007022C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7022C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Dostawa ciągnika rolniczego oraz maszyn i urządzeń rolniczych</w:t>
            </w:r>
            <w:r w:rsidR="00B9627B" w:rsidRPr="00012B0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C5E3AD6" w14:textId="77777777" w:rsidR="007022CF" w:rsidRPr="00012B01" w:rsidRDefault="007022C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14:paraId="396D0F98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27FC1D33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0DF90559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254ED65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5C8090A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4B395AF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72636D79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B6BC08D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Okres gwarancji: …………… Miesięcy </w:t>
            </w:r>
          </w:p>
          <w:p w14:paraId="1FC6DC55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012B0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proszę uzupełnić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</w:p>
        </w:tc>
      </w:tr>
      <w:tr w:rsidR="00B9627B" w:rsidRPr="00B274A9" w14:paraId="49AE36DD" w14:textId="77777777" w:rsidTr="00900B79">
        <w:trPr>
          <w:trHeight w:val="709"/>
          <w:jc w:val="center"/>
        </w:trPr>
        <w:tc>
          <w:tcPr>
            <w:tcW w:w="381" w:type="pct"/>
            <w:shd w:val="clear" w:color="auto" w:fill="F2F2F2" w:themeFill="background1" w:themeFillShade="F2"/>
            <w:vAlign w:val="center"/>
            <w:hideMark/>
          </w:tcPr>
          <w:p w14:paraId="2CCCF1F3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899" w:type="pct"/>
            <w:gridSpan w:val="2"/>
            <w:shd w:val="clear" w:color="auto" w:fill="F2F2F2" w:themeFill="background1" w:themeFillShade="F2"/>
            <w:vAlign w:val="center"/>
            <w:hideMark/>
          </w:tcPr>
          <w:p w14:paraId="4D6AC56D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Zakres rzeczowy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  <w:hideMark/>
          </w:tcPr>
          <w:p w14:paraId="1424D1C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Razem netto</w:t>
            </w:r>
          </w:p>
          <w:p w14:paraId="638F5C7C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  <w:tc>
          <w:tcPr>
            <w:tcW w:w="907" w:type="pct"/>
            <w:shd w:val="clear" w:color="auto" w:fill="F2F2F2" w:themeFill="background1" w:themeFillShade="F2"/>
            <w:vAlign w:val="center"/>
            <w:hideMark/>
          </w:tcPr>
          <w:p w14:paraId="0DDBE18F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Podatek VAT</w:t>
            </w:r>
          </w:p>
          <w:p w14:paraId="4768DCA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[23 %]</w:t>
            </w:r>
          </w:p>
        </w:tc>
        <w:tc>
          <w:tcPr>
            <w:tcW w:w="857" w:type="pct"/>
            <w:shd w:val="clear" w:color="auto" w:fill="F2F2F2" w:themeFill="background1" w:themeFillShade="F2"/>
            <w:vAlign w:val="center"/>
            <w:hideMark/>
          </w:tcPr>
          <w:p w14:paraId="1CE4D06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Razem brutto</w:t>
            </w:r>
          </w:p>
          <w:p w14:paraId="111ABC1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</w:tr>
      <w:tr w:rsidR="00B9627B" w:rsidRPr="00B274A9" w14:paraId="19377C7E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3B7B8FD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99" w:type="pct"/>
            <w:gridSpan w:val="2"/>
            <w:vAlign w:val="center"/>
          </w:tcPr>
          <w:p w14:paraId="0E49A62A" w14:textId="026B8F3B" w:rsidR="00B9627B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ciągnik rolniczy</w:t>
            </w:r>
          </w:p>
        </w:tc>
        <w:tc>
          <w:tcPr>
            <w:tcW w:w="956" w:type="pct"/>
            <w:vAlign w:val="center"/>
          </w:tcPr>
          <w:p w14:paraId="3A784D2F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3435D932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10DA13D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9627B" w:rsidRPr="00B274A9" w14:paraId="79485461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00AFA466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99" w:type="pct"/>
            <w:gridSpan w:val="2"/>
            <w:vAlign w:val="center"/>
          </w:tcPr>
          <w:p w14:paraId="6D42A07D" w14:textId="23BBEE60" w:rsidR="00B9627B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system naprowadzania satelitarnego do posiadanego ciągnika umożliwiający dwukierunkową wymianę danych z systemem do zarządzania gospodarstwem</w:t>
            </w:r>
          </w:p>
        </w:tc>
        <w:tc>
          <w:tcPr>
            <w:tcW w:w="956" w:type="pct"/>
            <w:vAlign w:val="center"/>
          </w:tcPr>
          <w:p w14:paraId="3013C789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01DA95FC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39B89567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0F88F251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652843A7" w14:textId="13C4C759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899" w:type="pct"/>
            <w:gridSpan w:val="2"/>
            <w:vAlign w:val="center"/>
          </w:tcPr>
          <w:p w14:paraId="54B83F86" w14:textId="4F2CBE2C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siewnik punktowy</w:t>
            </w:r>
          </w:p>
        </w:tc>
        <w:tc>
          <w:tcPr>
            <w:tcW w:w="956" w:type="pct"/>
            <w:vAlign w:val="center"/>
          </w:tcPr>
          <w:p w14:paraId="3B69DA10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66DF5E3E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222F66D6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1E9720D3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1F0D6C4B" w14:textId="26D2F20E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99" w:type="pct"/>
            <w:gridSpan w:val="2"/>
            <w:vAlign w:val="center"/>
          </w:tcPr>
          <w:p w14:paraId="6100381C" w14:textId="47B1B39A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pielnik z prowadzeniem automatycznym</w:t>
            </w:r>
          </w:p>
        </w:tc>
        <w:tc>
          <w:tcPr>
            <w:tcW w:w="956" w:type="pct"/>
            <w:vAlign w:val="center"/>
          </w:tcPr>
          <w:p w14:paraId="60757338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14D21E83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5BE94208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7F09F0BF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65810713" w14:textId="3B65DB47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</w:t>
            </w:r>
          </w:p>
        </w:tc>
        <w:tc>
          <w:tcPr>
            <w:tcW w:w="1899" w:type="pct"/>
            <w:gridSpan w:val="2"/>
            <w:vAlign w:val="center"/>
          </w:tcPr>
          <w:p w14:paraId="21F94649" w14:textId="74C2C905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próbnik glebowy z mapowaniem pola głębokość poboru do 30 cm z montażem</w:t>
            </w:r>
          </w:p>
        </w:tc>
        <w:tc>
          <w:tcPr>
            <w:tcW w:w="956" w:type="pct"/>
            <w:vAlign w:val="center"/>
          </w:tcPr>
          <w:p w14:paraId="730A24F3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67387496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7BDD9780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05D67FAE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27ED58FF" w14:textId="10ECE113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99" w:type="pct"/>
            <w:gridSpan w:val="2"/>
            <w:vAlign w:val="center"/>
          </w:tcPr>
          <w:p w14:paraId="577BEDF3" w14:textId="6A4EB4AB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skaner - urządzenie do pomiaru zawartości chlorofilu i biomasy w roślinach w czasie rzeczywistym</w:t>
            </w:r>
          </w:p>
        </w:tc>
        <w:tc>
          <w:tcPr>
            <w:tcW w:w="956" w:type="pct"/>
            <w:vAlign w:val="center"/>
          </w:tcPr>
          <w:p w14:paraId="48646FC6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5020D95E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173FCE35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1D4D6274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2EF288AC" w14:textId="3CC6CC9D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899" w:type="pct"/>
            <w:gridSpan w:val="2"/>
            <w:vAlign w:val="center"/>
          </w:tcPr>
          <w:p w14:paraId="2971FAB0" w14:textId="693CA5F3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5 letnia licencja do platformy z mapami biomasy i nawożenia azotowego w celu pozyskiwania map zasobności i tworzenia map aplikacyjnych</w:t>
            </w:r>
          </w:p>
        </w:tc>
        <w:tc>
          <w:tcPr>
            <w:tcW w:w="956" w:type="pct"/>
            <w:vAlign w:val="center"/>
          </w:tcPr>
          <w:p w14:paraId="14AB015D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7F6014F0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24103852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0F0FBCF9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3F5F0A73" w14:textId="69D1570C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99" w:type="pct"/>
            <w:gridSpan w:val="2"/>
            <w:vAlign w:val="center"/>
          </w:tcPr>
          <w:p w14:paraId="3C20C09C" w14:textId="7FD353A4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900B79">
              <w:rPr>
                <w:rFonts w:ascii="Times New Roman" w:eastAsia="Calibri" w:hAnsi="Times New Roman" w:cs="Times New Roman"/>
                <w:b/>
                <w:bCs/>
              </w:rPr>
              <w:t>system naprowadzania satelitarnego do posiadanego kombajnu umożliwiający dwukierunkową wymianę danych z systemem do zarządzania gospodarstwem</w:t>
            </w:r>
          </w:p>
        </w:tc>
        <w:tc>
          <w:tcPr>
            <w:tcW w:w="956" w:type="pct"/>
            <w:vAlign w:val="center"/>
          </w:tcPr>
          <w:p w14:paraId="4F89EA8D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78F800CE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5D43DA04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03121B0A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3A145542" w14:textId="68A3F824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899" w:type="pct"/>
            <w:gridSpan w:val="2"/>
            <w:vAlign w:val="center"/>
          </w:tcPr>
          <w:p w14:paraId="3917A8B5" w14:textId="039326A2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czujnik podczerwieni do pomiarów zawartości składników odżywczych w zbożach i kiszonce z kukurydzy</w:t>
            </w:r>
          </w:p>
        </w:tc>
        <w:tc>
          <w:tcPr>
            <w:tcW w:w="956" w:type="pct"/>
            <w:vAlign w:val="center"/>
          </w:tcPr>
          <w:p w14:paraId="5BAFF886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08DE258B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4D52F872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6113C5AD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1280BEED" w14:textId="06D6DE42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899" w:type="pct"/>
            <w:gridSpan w:val="2"/>
            <w:vAlign w:val="center"/>
          </w:tcPr>
          <w:p w14:paraId="70293A93" w14:textId="41F5BC46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stacja bazowa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rtk</w:t>
            </w:r>
            <w:proofErr w:type="spellEnd"/>
          </w:p>
        </w:tc>
        <w:tc>
          <w:tcPr>
            <w:tcW w:w="956" w:type="pct"/>
            <w:vAlign w:val="center"/>
          </w:tcPr>
          <w:p w14:paraId="78B9073E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6D57E0D0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5F587F2D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00B79" w:rsidRPr="00B274A9" w14:paraId="230A2D27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4974638D" w14:textId="4EB3F1D5" w:rsidR="00900B7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899" w:type="pct"/>
            <w:gridSpan w:val="2"/>
            <w:vAlign w:val="center"/>
          </w:tcPr>
          <w:p w14:paraId="111BF4FD" w14:textId="60080477" w:rsidR="00900B79" w:rsidRPr="00B274A9" w:rsidRDefault="00900B79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oprogramowanie do zarządzania gospodarstwem rolnym (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fms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956" w:type="pct"/>
            <w:vAlign w:val="center"/>
          </w:tcPr>
          <w:p w14:paraId="78923C70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1D258D2D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44A5ADD2" w14:textId="77777777" w:rsidR="00900B79" w:rsidRPr="00B274A9" w:rsidRDefault="00900B79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06540505" w14:textId="77777777" w:rsidR="00B9627B" w:rsidRDefault="00B9627B"/>
    <w:p w14:paraId="2BA6E109" w14:textId="77777777" w:rsidR="00B9627B" w:rsidRDefault="00B9627B"/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33"/>
        <w:gridCol w:w="759"/>
        <w:gridCol w:w="2898"/>
        <w:gridCol w:w="1841"/>
        <w:gridCol w:w="1747"/>
        <w:gridCol w:w="1650"/>
      </w:tblGrid>
      <w:tr w:rsidR="00B9627B" w:rsidRPr="00012B01" w14:paraId="1F8C77B4" w14:textId="77777777" w:rsidTr="00900B79">
        <w:trPr>
          <w:jc w:val="center"/>
        </w:trPr>
        <w:tc>
          <w:tcPr>
            <w:tcW w:w="775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240AC3C3" w14:textId="77777777" w:rsidR="00B9627B" w:rsidRPr="00012B01" w:rsidRDefault="00B9627B" w:rsidP="00DF696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2</w:t>
            </w:r>
          </w:p>
        </w:tc>
        <w:tc>
          <w:tcPr>
            <w:tcW w:w="4225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4C04E6D5" w14:textId="47AC55E0" w:rsidR="00B9627B" w:rsidRPr="001F4A0A" w:rsidRDefault="007022C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drona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rozpoznawczego</w:t>
            </w:r>
          </w:p>
          <w:p w14:paraId="73184ECB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93C4A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6DEBD45E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0B3EFF9B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AE08EB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63CEC45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0E4E0AC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62FF51D9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F3D37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Okres gwarancji: …………… Miesięcy </w:t>
            </w:r>
          </w:p>
          <w:p w14:paraId="600449B4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(</w:t>
            </w:r>
            <w:r w:rsidRPr="00012B0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proszę uzupełnić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297694" w:rsidRPr="00467ADD" w14:paraId="0F1B72BE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32D34D9B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lastRenderedPageBreak/>
              <w:t>Lp.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6F5511B7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Zakres rzeczowy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D959497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netto</w:t>
            </w:r>
          </w:p>
          <w:p w14:paraId="5E72291D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5CA02995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Podatek VAT</w:t>
            </w:r>
          </w:p>
          <w:p w14:paraId="07681020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[23 %]</w:t>
            </w: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3E3F4AAE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brutto</w:t>
            </w:r>
          </w:p>
          <w:p w14:paraId="1D20D1C0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</w:tr>
      <w:tr w:rsidR="00297694" w:rsidRPr="00297694" w14:paraId="073A7DB5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0D9B25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05B627" w14:textId="4DB427F8" w:rsidR="00297694" w:rsidRPr="00297694" w:rsidRDefault="007022C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Dron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9DC99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0098AC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DD613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7694" w:rsidRPr="00297694" w14:paraId="059781B6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F54452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4AE724" w14:textId="3A2A74DA" w:rsidR="00297694" w:rsidRPr="00297694" w:rsidRDefault="007022C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Wieczysta licencja oprogramowania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921264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D856A7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811F38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D3E254F" w14:textId="77777777" w:rsidR="00297694" w:rsidRDefault="00297694"/>
    <w:p w14:paraId="0DE58D5D" w14:textId="77777777" w:rsidR="00297694" w:rsidRDefault="00297694"/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492"/>
        <w:gridCol w:w="8136"/>
      </w:tblGrid>
      <w:tr w:rsidR="00B9627B" w:rsidRPr="00012B01" w14:paraId="0151A660" w14:textId="77777777" w:rsidTr="00900B79">
        <w:trPr>
          <w:jc w:val="center"/>
        </w:trPr>
        <w:tc>
          <w:tcPr>
            <w:tcW w:w="775" w:type="pct"/>
            <w:hideMark/>
          </w:tcPr>
          <w:bookmarkEnd w:id="0"/>
          <w:p w14:paraId="7357B48B" w14:textId="1BC244F3" w:rsidR="00B9627B" w:rsidRPr="00012B01" w:rsidRDefault="00B9627B" w:rsidP="00DF696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3</w:t>
            </w:r>
          </w:p>
        </w:tc>
        <w:tc>
          <w:tcPr>
            <w:tcW w:w="4225" w:type="pct"/>
            <w:hideMark/>
          </w:tcPr>
          <w:p w14:paraId="06B62E23" w14:textId="38C89B49" w:rsidR="00B9627B" w:rsidRDefault="007022C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Dostawa stacji pogodowej</w:t>
            </w:r>
          </w:p>
          <w:p w14:paraId="1614AF1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328DA593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7F15D649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03CA9F37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F4ABBA7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10DB1C3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4569533E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74AB3D59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85D78A4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Okres gwarancji: …………… Miesięcy </w:t>
            </w:r>
          </w:p>
          <w:p w14:paraId="64EA086A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012B0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proszę uzupełnić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</w:p>
        </w:tc>
      </w:tr>
    </w:tbl>
    <w:p w14:paraId="57EC54FF" w14:textId="77777777" w:rsidR="00297694" w:rsidRDefault="00297694"/>
    <w:p w14:paraId="708187BA" w14:textId="49382341" w:rsidR="005575AB" w:rsidRDefault="005575AB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13854965" w:rsidR="005575AB" w:rsidRPr="00B4749E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49E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B474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9627B" w:rsidRPr="00B474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B4749E" w:rsidRPr="00B474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 dni</w:t>
      </w:r>
      <w:r w:rsidR="00B9627B" w:rsidRPr="00B474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od dnia podpisania umowy</w:t>
      </w:r>
      <w:r w:rsidR="00EB2BCC" w:rsidRPr="00B474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0F4B09E4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1EA6C5F3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0360A1F" w14:textId="1F8B4A22" w:rsidR="009F1E51" w:rsidRPr="00A45BAE" w:rsidRDefault="009F1E5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/>
          <w:sz w:val="24"/>
          <w:szCs w:val="24"/>
        </w:rPr>
        <w:t xml:space="preserve">Oświadczamy, iż oferowany sprzęt jest fabrycznie nowy, </w:t>
      </w:r>
      <w:r w:rsidRPr="0008133E">
        <w:rPr>
          <w:rFonts w:ascii="Times New Roman" w:hAnsi="Times New Roman"/>
          <w:sz w:val="24"/>
          <w:szCs w:val="24"/>
        </w:rPr>
        <w:t>kompletny, pozbawiony wad technicznych i prawnych.</w:t>
      </w:r>
      <w:r w:rsidR="0008133E" w:rsidRPr="0008133E">
        <w:rPr>
          <w:rFonts w:ascii="Times New Roman" w:hAnsi="Times New Roman"/>
          <w:sz w:val="24"/>
          <w:szCs w:val="24"/>
        </w:rPr>
        <w:t xml:space="preserve"> oświadczamy, że wszystkie dostarczone urządzenia (sprzęty) posiadają instrukcję obsługi w języku polskim, oraz niezbędne dokumenty do dokonania rejestracji.</w:t>
      </w:r>
    </w:p>
    <w:p w14:paraId="052C476A" w14:textId="70AE77C7" w:rsidR="00982D01" w:rsidRPr="009F1E5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0E06B6C2" w14:textId="5A0D6271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329DF3B0" w14:textId="77777777" w:rsidR="00982D01" w:rsidRPr="005A471A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B4749E">
        <w:rPr>
          <w:rFonts w:ascii="Times New Roman" w:hAnsi="Times New Roman" w:cs="Times New Roman"/>
          <w:sz w:val="24"/>
          <w:szCs w:val="24"/>
        </w:rPr>
      </w:r>
      <w:r w:rsidR="00B4749E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6BE46474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lastRenderedPageBreak/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B4749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B4749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B4749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B4749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FFB5472" w14:textId="2BC196B7" w:rsidR="005E199F" w:rsidRPr="00981F03" w:rsidRDefault="005E199F" w:rsidP="00820BDC">
      <w:pPr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820BDC">
      <w:pPr>
        <w:pStyle w:val="Bezodstpw"/>
        <w:numPr>
          <w:ilvl w:val="0"/>
          <w:numId w:val="23"/>
        </w:numPr>
        <w:spacing w:before="60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B1D08F8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3EE0555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48CBDD2A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0A9C4C47" w14:textId="0A7AA80F" w:rsidR="00982D01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820BDC">
      <w:pPr>
        <w:pStyle w:val="Akapitzlist"/>
        <w:numPr>
          <w:ilvl w:val="0"/>
          <w:numId w:val="23"/>
        </w:numPr>
        <w:spacing w:before="60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820B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035CA1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vAlign w:val="center"/>
          </w:tcPr>
          <w:p w14:paraId="2D8220CF" w14:textId="77777777" w:rsidR="00982D01" w:rsidRPr="002A5CB1" w:rsidRDefault="00982D01" w:rsidP="003979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14:paraId="74316EB3" w14:textId="77777777" w:rsidR="00982D01" w:rsidRPr="002A5CB1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vAlign w:val="center"/>
          </w:tcPr>
          <w:p w14:paraId="2DFB8190" w14:textId="77777777" w:rsidR="00982D01" w:rsidRPr="003979FC" w:rsidRDefault="00982D01" w:rsidP="003979FC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24A63A98" w14:textId="6C1D4D36" w:rsidR="00982D01" w:rsidRPr="003979FC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elektroniczny) wykonawcy/osób upoważnionych do reprezentacji wykonawcy</w:t>
            </w:r>
          </w:p>
        </w:tc>
      </w:tr>
    </w:tbl>
    <w:p w14:paraId="0CA88102" w14:textId="77777777" w:rsidR="00982D01" w:rsidRP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5365" w14:textId="77777777" w:rsidR="00EB1F36" w:rsidRDefault="00EB1F36" w:rsidP="001D1C6D">
      <w:pPr>
        <w:spacing w:after="0" w:line="240" w:lineRule="auto"/>
      </w:pPr>
      <w:r>
        <w:separator/>
      </w:r>
    </w:p>
  </w:endnote>
  <w:endnote w:type="continuationSeparator" w:id="0">
    <w:p w14:paraId="22C702E9" w14:textId="77777777" w:rsidR="00EB1F36" w:rsidRDefault="00EB1F3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720CD" w14:textId="77777777" w:rsidR="00EB1F36" w:rsidRDefault="00EB1F36" w:rsidP="001D1C6D">
      <w:pPr>
        <w:spacing w:after="0" w:line="240" w:lineRule="auto"/>
      </w:pPr>
      <w:r>
        <w:separator/>
      </w:r>
    </w:p>
  </w:footnote>
  <w:footnote w:type="continuationSeparator" w:id="0">
    <w:p w14:paraId="1314FEC7" w14:textId="77777777" w:rsidR="00EB1F36" w:rsidRDefault="00EB1F36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8"/>
      <w:gridCol w:w="3371"/>
      <w:gridCol w:w="3739"/>
    </w:tblGrid>
    <w:tr w:rsidR="00B14522" w:rsidRPr="00B14522" w14:paraId="5ECB0E0F" w14:textId="77777777" w:rsidTr="001625F7">
      <w:tc>
        <w:tcPr>
          <w:tcW w:w="1313" w:type="pct"/>
          <w:vAlign w:val="center"/>
        </w:tcPr>
        <w:p w14:paraId="1113F836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7A666981" wp14:editId="45EA63A9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625E38B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4BFE3684" wp14:editId="727E43E9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3697209E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7100394D" wp14:editId="30A3425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E74C49" w14:textId="0A5D799D" w:rsidR="00B14522" w:rsidRPr="00B14522" w:rsidRDefault="00B9627B" w:rsidP="00B14522">
    <w:pPr>
      <w:pStyle w:val="Nagwek"/>
      <w:spacing w:before="240" w:after="60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ZP/7/2025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A2A4F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D2D49808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777CB"/>
    <w:rsid w:val="00080135"/>
    <w:rsid w:val="0008133E"/>
    <w:rsid w:val="00082115"/>
    <w:rsid w:val="000938D7"/>
    <w:rsid w:val="000979D6"/>
    <w:rsid w:val="000A32B8"/>
    <w:rsid w:val="000C0999"/>
    <w:rsid w:val="000F566D"/>
    <w:rsid w:val="001079EB"/>
    <w:rsid w:val="001145BF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1F0884"/>
    <w:rsid w:val="00215782"/>
    <w:rsid w:val="00222DBC"/>
    <w:rsid w:val="002509A6"/>
    <w:rsid w:val="00255D66"/>
    <w:rsid w:val="002608AA"/>
    <w:rsid w:val="00263770"/>
    <w:rsid w:val="0026471A"/>
    <w:rsid w:val="00297694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07183"/>
    <w:rsid w:val="00340B62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33217"/>
    <w:rsid w:val="00443304"/>
    <w:rsid w:val="004502FE"/>
    <w:rsid w:val="00456EF0"/>
    <w:rsid w:val="00467ADD"/>
    <w:rsid w:val="004910AF"/>
    <w:rsid w:val="00492598"/>
    <w:rsid w:val="004942FF"/>
    <w:rsid w:val="004A69B3"/>
    <w:rsid w:val="004B51D2"/>
    <w:rsid w:val="004E152A"/>
    <w:rsid w:val="004E422D"/>
    <w:rsid w:val="004F0747"/>
    <w:rsid w:val="004F25D7"/>
    <w:rsid w:val="00502100"/>
    <w:rsid w:val="00513F8A"/>
    <w:rsid w:val="00515EFD"/>
    <w:rsid w:val="0052769F"/>
    <w:rsid w:val="00545310"/>
    <w:rsid w:val="005575AB"/>
    <w:rsid w:val="0057712F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5F6C4B"/>
    <w:rsid w:val="0063422D"/>
    <w:rsid w:val="00640AA7"/>
    <w:rsid w:val="00652549"/>
    <w:rsid w:val="00653AF2"/>
    <w:rsid w:val="00674D67"/>
    <w:rsid w:val="00683251"/>
    <w:rsid w:val="00690CE2"/>
    <w:rsid w:val="006C4D9F"/>
    <w:rsid w:val="006D0E15"/>
    <w:rsid w:val="006E54EF"/>
    <w:rsid w:val="007022CF"/>
    <w:rsid w:val="00711CCE"/>
    <w:rsid w:val="007218A1"/>
    <w:rsid w:val="00723A20"/>
    <w:rsid w:val="00742C1F"/>
    <w:rsid w:val="00747574"/>
    <w:rsid w:val="007477D8"/>
    <w:rsid w:val="00751FEA"/>
    <w:rsid w:val="00762068"/>
    <w:rsid w:val="00784085"/>
    <w:rsid w:val="00786080"/>
    <w:rsid w:val="00790867"/>
    <w:rsid w:val="007A7149"/>
    <w:rsid w:val="007B366D"/>
    <w:rsid w:val="007C0CBA"/>
    <w:rsid w:val="007C7C0F"/>
    <w:rsid w:val="007F3452"/>
    <w:rsid w:val="00801D98"/>
    <w:rsid w:val="008023EF"/>
    <w:rsid w:val="008055BE"/>
    <w:rsid w:val="00811918"/>
    <w:rsid w:val="00820BDC"/>
    <w:rsid w:val="00825FF5"/>
    <w:rsid w:val="00843B18"/>
    <w:rsid w:val="00847492"/>
    <w:rsid w:val="008501D6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B45D9"/>
    <w:rsid w:val="008D29E8"/>
    <w:rsid w:val="008D5F67"/>
    <w:rsid w:val="008E201E"/>
    <w:rsid w:val="00900B79"/>
    <w:rsid w:val="00900EAB"/>
    <w:rsid w:val="0091064A"/>
    <w:rsid w:val="009252BC"/>
    <w:rsid w:val="00944F37"/>
    <w:rsid w:val="009636F6"/>
    <w:rsid w:val="009665D0"/>
    <w:rsid w:val="00972BFB"/>
    <w:rsid w:val="00982D01"/>
    <w:rsid w:val="00987A13"/>
    <w:rsid w:val="009B74B1"/>
    <w:rsid w:val="009C3E91"/>
    <w:rsid w:val="009D1256"/>
    <w:rsid w:val="009E2468"/>
    <w:rsid w:val="009E757A"/>
    <w:rsid w:val="009F1E51"/>
    <w:rsid w:val="009F4DF2"/>
    <w:rsid w:val="00A11279"/>
    <w:rsid w:val="00A25A06"/>
    <w:rsid w:val="00A3630F"/>
    <w:rsid w:val="00A45BAE"/>
    <w:rsid w:val="00A6178F"/>
    <w:rsid w:val="00A9406E"/>
    <w:rsid w:val="00B04DD1"/>
    <w:rsid w:val="00B14522"/>
    <w:rsid w:val="00B274A9"/>
    <w:rsid w:val="00B330EA"/>
    <w:rsid w:val="00B35BD9"/>
    <w:rsid w:val="00B4749E"/>
    <w:rsid w:val="00B56E56"/>
    <w:rsid w:val="00B62DBD"/>
    <w:rsid w:val="00B8310A"/>
    <w:rsid w:val="00B9243F"/>
    <w:rsid w:val="00B9311C"/>
    <w:rsid w:val="00B9627B"/>
    <w:rsid w:val="00BF12D8"/>
    <w:rsid w:val="00BF226A"/>
    <w:rsid w:val="00C0305C"/>
    <w:rsid w:val="00C247AC"/>
    <w:rsid w:val="00C3138C"/>
    <w:rsid w:val="00C33575"/>
    <w:rsid w:val="00C33796"/>
    <w:rsid w:val="00C43DCC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1203"/>
    <w:rsid w:val="00CF39AC"/>
    <w:rsid w:val="00D01B58"/>
    <w:rsid w:val="00D03A71"/>
    <w:rsid w:val="00D24D8C"/>
    <w:rsid w:val="00D31F59"/>
    <w:rsid w:val="00D57A76"/>
    <w:rsid w:val="00D6216B"/>
    <w:rsid w:val="00D70842"/>
    <w:rsid w:val="00D727C9"/>
    <w:rsid w:val="00D806CA"/>
    <w:rsid w:val="00D87A96"/>
    <w:rsid w:val="00D96224"/>
    <w:rsid w:val="00DA444B"/>
    <w:rsid w:val="00DB7334"/>
    <w:rsid w:val="00DE419F"/>
    <w:rsid w:val="00DE7035"/>
    <w:rsid w:val="00E05F8C"/>
    <w:rsid w:val="00E07F8A"/>
    <w:rsid w:val="00E34908"/>
    <w:rsid w:val="00E415AE"/>
    <w:rsid w:val="00E666C7"/>
    <w:rsid w:val="00E80FC9"/>
    <w:rsid w:val="00E849BE"/>
    <w:rsid w:val="00E85511"/>
    <w:rsid w:val="00E9337D"/>
    <w:rsid w:val="00E95158"/>
    <w:rsid w:val="00EB1F36"/>
    <w:rsid w:val="00EB2BCC"/>
    <w:rsid w:val="00EF74AC"/>
    <w:rsid w:val="00F124BE"/>
    <w:rsid w:val="00F14B1A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0FD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77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77CB"/>
  </w:style>
  <w:style w:type="character" w:styleId="Nierozpoznanawzmianka">
    <w:name w:val="Unresolved Mention"/>
    <w:basedOn w:val="Domylnaczcionkaakapitu"/>
    <w:uiPriority w:val="99"/>
    <w:semiHidden/>
    <w:unhideWhenUsed/>
    <w:rsid w:val="00B14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13D5F-E0AC-4FA8-80A9-22E4FB52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13</cp:revision>
  <cp:lastPrinted>2021-03-23T14:14:00Z</cp:lastPrinted>
  <dcterms:created xsi:type="dcterms:W3CDTF">2025-08-11T09:28:00Z</dcterms:created>
  <dcterms:modified xsi:type="dcterms:W3CDTF">2025-10-13T11:13:00Z</dcterms:modified>
</cp:coreProperties>
</file>